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/>
          <w:b/>
          <w:bCs/>
          <w:sz w:val="40"/>
          <w:szCs w:val="40"/>
        </w:rPr>
        <w:t>1865142-10AH  3.2V（通过国家安全中心上海矿用设备检验中心检测报告）</w:t>
      </w:r>
    </w:p>
    <w:tbl>
      <w:tblPr>
        <w:tblStyle w:val="3"/>
        <w:tblpPr w:leftFromText="180" w:rightFromText="180" w:vertAnchor="text" w:horzAnchor="page" w:tblpX="1972" w:tblpY="276"/>
        <w:tblW w:w="8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624"/>
        <w:gridCol w:w="1624"/>
        <w:gridCol w:w="32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电池参数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标称容量（Ah）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3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纯电动汽车动力、储能、PHEV混合动力汽车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产品类别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方形铝壳</w:t>
            </w:r>
          </w:p>
        </w:tc>
        <w:tc>
          <w:tcPr>
            <w:tcW w:w="324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厚度（mm）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32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宽度(mm)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65</w:t>
            </w:r>
          </w:p>
        </w:tc>
        <w:tc>
          <w:tcPr>
            <w:tcW w:w="32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高度(mm)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壳高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138</w:t>
            </w:r>
          </w:p>
        </w:tc>
        <w:tc>
          <w:tcPr>
            <w:tcW w:w="32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总高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142</w:t>
            </w:r>
          </w:p>
        </w:tc>
        <w:tc>
          <w:tcPr>
            <w:tcW w:w="32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标称电压(V)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3.2</w:t>
            </w:r>
          </w:p>
        </w:tc>
        <w:tc>
          <w:tcPr>
            <w:tcW w:w="32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电池重量（Kg）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0.35</w:t>
            </w:r>
          </w:p>
        </w:tc>
        <w:tc>
          <w:tcPr>
            <w:tcW w:w="32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标准充电电流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0.5C</w:t>
            </w:r>
          </w:p>
        </w:tc>
        <w:tc>
          <w:tcPr>
            <w:tcW w:w="32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工作电压范围(V)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2.2～3.65</w:t>
            </w:r>
          </w:p>
        </w:tc>
        <w:tc>
          <w:tcPr>
            <w:tcW w:w="32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工作温度范围(℃)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-20～55</w:t>
            </w:r>
          </w:p>
        </w:tc>
        <w:tc>
          <w:tcPr>
            <w:tcW w:w="32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最大充电倍率(持续)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3C</w:t>
            </w:r>
          </w:p>
        </w:tc>
        <w:tc>
          <w:tcPr>
            <w:tcW w:w="32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最大放电倍率(持续)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6C</w:t>
            </w:r>
          </w:p>
        </w:tc>
        <w:tc>
          <w:tcPr>
            <w:tcW w:w="32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循环寿命（次）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≥3000</w:t>
            </w:r>
          </w:p>
        </w:tc>
        <w:tc>
          <w:tcPr>
            <w:tcW w:w="32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4"/>
        <w:numPr>
          <w:ilvl w:val="0"/>
          <w:numId w:val="0"/>
        </w:numPr>
        <w:ind w:leftChars="0"/>
        <w:rPr>
          <w:rFonts w:hint="eastAsia" w:ascii="微软雅黑" w:hAnsi="微软雅黑" w:eastAsia="微软雅黑"/>
          <w:sz w:val="20"/>
          <w:szCs w:val="2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asemic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asemic Symbol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70B28"/>
    <w:rsid w:val="017C495F"/>
    <w:rsid w:val="0542758A"/>
    <w:rsid w:val="0C242984"/>
    <w:rsid w:val="0DC0277C"/>
    <w:rsid w:val="0FA2566F"/>
    <w:rsid w:val="14DE1097"/>
    <w:rsid w:val="15BE3B9B"/>
    <w:rsid w:val="16B4252C"/>
    <w:rsid w:val="1A6F42DD"/>
    <w:rsid w:val="2639028B"/>
    <w:rsid w:val="2B690422"/>
    <w:rsid w:val="2E27664A"/>
    <w:rsid w:val="31B91573"/>
    <w:rsid w:val="35670B28"/>
    <w:rsid w:val="35D5392C"/>
    <w:rsid w:val="408A0F5F"/>
    <w:rsid w:val="45710050"/>
    <w:rsid w:val="4DFC3CB2"/>
    <w:rsid w:val="5B8F01F2"/>
    <w:rsid w:val="69090FD7"/>
    <w:rsid w:val="69323D7A"/>
    <w:rsid w:val="697006A1"/>
    <w:rsid w:val="754044C0"/>
    <w:rsid w:val="7B4A5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2017-05-19T02:44:00Z</dcterms:created>
  <dc:creator>Administrator</dc:creator>
  <cp:lastModifiedBy>Administrator</cp:lastModifiedBy>
  <dcterms:modified xsi:type="dcterms:W3CDTF">2017-05-19T08:21:26Z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